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楷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楷体" w:eastAsia="方正小标宋简体" w:cs="宋体"/>
          <w:bCs/>
          <w:color w:val="333333"/>
          <w:kern w:val="0"/>
          <w:sz w:val="44"/>
          <w:szCs w:val="44"/>
        </w:rPr>
        <w:t>政府网站工作年度报表</w:t>
      </w:r>
    </w:p>
    <w:p>
      <w:pPr>
        <w:widowControl/>
        <w:spacing w:line="560" w:lineRule="exac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（2017年度）</w:t>
      </w:r>
    </w:p>
    <w:tbl>
      <w:tblPr>
        <w:tblStyle w:val="7"/>
        <w:tblW w:w="907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9"/>
        <w:gridCol w:w="2977"/>
        <w:gridCol w:w="2124"/>
        <w:gridCol w:w="18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网站名称</w:t>
            </w:r>
          </w:p>
        </w:tc>
        <w:tc>
          <w:tcPr>
            <w:tcW w:w="69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</w:rPr>
              <w:t>榆林市信访局</w:t>
            </w: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首页网址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"http://www.xfj.yl.gov.cn" </w:instrText>
            </w:r>
            <w:r>
              <w:fldChar w:fldCharType="separate"/>
            </w:r>
            <w:r>
              <w:rPr>
                <w:rStyle w:val="6"/>
                <w:rFonts w:hint="eastAsia" w:ascii="Calibri" w:hAnsi="Calibri" w:eastAsia="宋体" w:cs="Calibri"/>
                <w:kern w:val="0"/>
                <w:sz w:val="22"/>
              </w:rPr>
              <w:t>xfj.yl.gov.cn</w:t>
            </w:r>
            <w:r>
              <w:rPr>
                <w:rStyle w:val="6"/>
                <w:rFonts w:hint="eastAsia" w:ascii="Calibri" w:hAnsi="Calibri" w:eastAsia="宋体" w:cs="Calibri"/>
                <w:kern w:val="0"/>
                <w:sz w:val="22"/>
              </w:rPr>
              <w:fldChar w:fldCharType="end"/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</w:rPr>
              <w:t>(主域名)</w:t>
            </w:r>
            <w:r>
              <w:fldChar w:fldCharType="begin"/>
            </w:r>
            <w:r>
              <w:instrText xml:space="preserve"> HYPERLINK "http://www.ylxf.gov.cn" </w:instrText>
            </w:r>
            <w:r>
              <w:fldChar w:fldCharType="separate"/>
            </w:r>
            <w:r>
              <w:rPr>
                <w:rStyle w:val="6"/>
                <w:rFonts w:hint="eastAsia" w:ascii="Calibri" w:hAnsi="Calibri" w:eastAsia="宋体" w:cs="Calibri"/>
                <w:kern w:val="0"/>
                <w:sz w:val="22"/>
              </w:rPr>
              <w:t>www.ylxf.gov.cn</w:t>
            </w:r>
            <w:r>
              <w:rPr>
                <w:rStyle w:val="6"/>
                <w:rFonts w:hint="eastAsia" w:ascii="Calibri" w:hAnsi="Calibri" w:eastAsia="宋体" w:cs="Calibri"/>
                <w:kern w:val="0"/>
                <w:sz w:val="22"/>
              </w:rPr>
              <w:fldChar w:fldCharType="end"/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</w:rPr>
              <w:t>（从域名）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主办单位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</w:rPr>
              <w:t>榆林市信访局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网站类型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color w:val="FF0000"/>
                <w:kern w:val="0"/>
                <w:sz w:val="22"/>
              </w:rPr>
              <w:t>▋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政府门户网站　　　□部门网站　　　□专项网站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政府网站标识码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/>
                <w:color w:val="4C4C4C"/>
                <w:szCs w:val="21"/>
                <w:shd w:val="clear" w:color="auto" w:fill="FFFFFF"/>
              </w:rPr>
              <w:t>CA273880000408914320001</w:t>
            </w: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ICP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备案号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  <w:r>
              <w:fldChar w:fldCharType="begin"/>
            </w:r>
            <w:r>
              <w:instrText xml:space="preserve"> HYPERLINK "http://www.miibeian.gov.cn/"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  <w:t>陕ICP备08100664号</w:t>
            </w:r>
            <w:r>
              <w:rPr>
                <w:rFonts w:hint="eastAsia" w:ascii="微软雅黑" w:hAnsi="微软雅黑" w:eastAsia="微软雅黑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公安机关备案号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独立用户访问总量（单位：个）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</w:rPr>
              <w:t>9636</w:t>
            </w: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网站总访问量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（单位：次）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</w:rPr>
              <w:t>29460</w:t>
            </w: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信息发布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总数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88</w:t>
            </w: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概况类信息更新量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55</w:t>
            </w: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政务动态信息更新量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信息公开目录信息更新量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1760" w:firstLineChars="800"/>
              <w:jc w:val="both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专栏专题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（单位：个）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维护数量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新开设数量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解读回应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解读信息发布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总数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解读材料数量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解读产品数量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（单位：个）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媒体评论文章数量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（单位：篇）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回应公众关注热点或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重大舆情数量（单位：次）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办事服务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是否发布服务事项目录</w:t>
            </w:r>
          </w:p>
        </w:tc>
        <w:tc>
          <w:tcPr>
            <w:tcW w:w="3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□是　　　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sym w:font="Wingdings" w:char="00FE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注册用户数（单位：个）</w:t>
            </w:r>
          </w:p>
        </w:tc>
        <w:tc>
          <w:tcPr>
            <w:tcW w:w="3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0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政务服务事项数量（单位：项）</w:t>
            </w:r>
          </w:p>
        </w:tc>
        <w:tc>
          <w:tcPr>
            <w:tcW w:w="39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可全程在线办理政务服务事项数量（单位：项）</w:t>
            </w:r>
          </w:p>
        </w:tc>
        <w:tc>
          <w:tcPr>
            <w:tcW w:w="39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办件量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（单位：件）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总数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自然人办件量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法人办件量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互动交流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是否使用统一平台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sym w:font="Wingdings" w:char="00FE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留言办理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收到留言数量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办结留言数量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平均办理时间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（单位：天）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公开答复数量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征集调查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征集调查期数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（单位：期）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1</w:t>
            </w: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收到意见数量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328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公布调查结果期数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（单位：期）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在线访谈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访谈期数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（单位：期）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网民留言数量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198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答复网民提问数量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185</w:t>
            </w: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是否提供智能问答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□是　　　</w:t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sym w:font="Wingdings" w:char="00FE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安全防护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安全检测评估次数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（单位：次）</w:t>
            </w:r>
          </w:p>
        </w:tc>
        <w:tc>
          <w:tcPr>
            <w:tcW w:w="39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4</w:t>
            </w: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发现问题数量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（单位：个）</w:t>
            </w:r>
          </w:p>
        </w:tc>
        <w:tc>
          <w:tcPr>
            <w:tcW w:w="39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问题整改数量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（单位：个）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是否建立安全监测预警机制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sym w:font="Wingdings" w:char="00FE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是否开展应急演练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sym w:font="Wingdings" w:char="00FE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是否明确网站安全责任人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sym w:font="Wingdings" w:char="00FE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移动新媒体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是否有移动新媒体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sym w:font="Wingdings" w:char="00FE"/>
            </w: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微博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名称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信息发布量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关注量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（单位：个）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微信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名称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eastAsia="zh-CN"/>
              </w:rPr>
              <w:t>榆林信访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信息发布量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（单位：条）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订阅数</w:t>
            </w:r>
          </w:p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（单位：个）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2"/>
                <w:lang w:val="en-US" w:eastAsia="zh-CN"/>
              </w:rPr>
              <w:t>798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其他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创新发展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200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□搜索即服务　　　□多语言版本　　　□无障碍浏览　　　□千人千网</w:t>
            </w:r>
          </w:p>
          <w:p>
            <w:pPr>
              <w:widowControl/>
              <w:spacing w:line="400" w:lineRule="exact"/>
              <w:ind w:firstLine="200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□其他</w:t>
            </w: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_____________________________________________________</w:t>
            </w:r>
          </w:p>
          <w:p>
            <w:pPr>
              <w:widowControl/>
              <w:spacing w:line="400" w:lineRule="exact"/>
              <w:ind w:firstLine="400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__________________________________________________________</w:t>
            </w:r>
          </w:p>
          <w:p>
            <w:pPr>
              <w:widowControl/>
              <w:spacing w:line="400" w:lineRule="exact"/>
              <w:ind w:firstLine="400"/>
              <w:jc w:val="left"/>
              <w:rPr>
                <w:rFonts w:ascii="Calibri" w:hAnsi="Calibri" w:eastAsia="宋体" w:cs="Calibri"/>
                <w:color w:val="333333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2"/>
              </w:rPr>
              <w:t>__________________________________________________________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1"/>
    <w:rsid w:val="00052479"/>
    <w:rsid w:val="00146D72"/>
    <w:rsid w:val="001E4786"/>
    <w:rsid w:val="00297BA4"/>
    <w:rsid w:val="003E2BE7"/>
    <w:rsid w:val="0044148E"/>
    <w:rsid w:val="004B6E20"/>
    <w:rsid w:val="00675112"/>
    <w:rsid w:val="00686BD1"/>
    <w:rsid w:val="00740773"/>
    <w:rsid w:val="007B4131"/>
    <w:rsid w:val="00B92C6E"/>
    <w:rsid w:val="00DE0552"/>
    <w:rsid w:val="065B32E7"/>
    <w:rsid w:val="13323233"/>
    <w:rsid w:val="1D320CF4"/>
    <w:rsid w:val="213E2A4F"/>
    <w:rsid w:val="270C11F7"/>
    <w:rsid w:val="2AB3689D"/>
    <w:rsid w:val="2C515045"/>
    <w:rsid w:val="2D415DA1"/>
    <w:rsid w:val="32DA6F7A"/>
    <w:rsid w:val="377D4C97"/>
    <w:rsid w:val="41613CB7"/>
    <w:rsid w:val="51CC1549"/>
    <w:rsid w:val="547D2E9C"/>
    <w:rsid w:val="7BB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217</Words>
  <Characters>1238</Characters>
  <Lines>10</Lines>
  <Paragraphs>2</Paragraphs>
  <ScaleCrop>false</ScaleCrop>
  <LinksUpToDate>false</LinksUpToDate>
  <CharactersWithSpaces>1453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2018-01-28T00:49:00Z</dcterms:created>
  <dc:creator>曹瑞波</dc:creator>
  <cp:lastModifiedBy>天ゆう佳佳</cp:lastModifiedBy>
  <dcterms:modified xsi:type="dcterms:W3CDTF">2018-01-29T08:59:27Z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